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119D9A5C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33654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5DA87DB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2.65pt" to="151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CmER24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3DFFC983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C225BA">
              <w:rPr>
                <w:i/>
                <w:sz w:val="26"/>
                <w:szCs w:val="26"/>
              </w:rPr>
              <w:t>08</w:t>
            </w:r>
            <w:r w:rsidR="003B163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743042">
              <w:rPr>
                <w:i/>
                <w:sz w:val="26"/>
                <w:szCs w:val="26"/>
              </w:rPr>
              <w:t>5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7BA9894C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B562E4">
        <w:rPr>
          <w:rFonts w:cs="Times New Roman"/>
          <w:b/>
          <w:sz w:val="26"/>
          <w:szCs w:val="26"/>
        </w:rPr>
        <w:t>3</w:t>
      </w:r>
      <w:r w:rsidR="002C59FC">
        <w:rPr>
          <w:rFonts w:cs="Times New Roman"/>
          <w:b/>
          <w:sz w:val="26"/>
          <w:szCs w:val="26"/>
        </w:rPr>
        <w:t>5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C225BA">
        <w:rPr>
          <w:rFonts w:cs="Times New Roman"/>
          <w:b/>
          <w:sz w:val="26"/>
          <w:szCs w:val="26"/>
        </w:rPr>
        <w:t>11</w:t>
      </w:r>
      <w:r w:rsidR="00743042">
        <w:rPr>
          <w:rFonts w:cs="Times New Roman"/>
          <w:b/>
          <w:sz w:val="26"/>
          <w:szCs w:val="26"/>
        </w:rPr>
        <w:t>/5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743042">
        <w:rPr>
          <w:rFonts w:cs="Times New Roman"/>
          <w:b/>
          <w:sz w:val="26"/>
          <w:szCs w:val="26"/>
        </w:rPr>
        <w:t>1</w:t>
      </w:r>
      <w:r w:rsidR="00C225BA">
        <w:rPr>
          <w:rFonts w:cs="Times New Roman"/>
          <w:b/>
          <w:sz w:val="26"/>
          <w:szCs w:val="26"/>
        </w:rPr>
        <w:t>7</w:t>
      </w:r>
      <w:r w:rsidR="00D57226">
        <w:rPr>
          <w:rFonts w:cs="Times New Roman"/>
          <w:b/>
          <w:sz w:val="26"/>
          <w:szCs w:val="26"/>
        </w:rPr>
        <w:t>/5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E92754" w:rsidRPr="00E92754" w14:paraId="2F820B3E" w14:textId="77777777" w:rsidTr="00E92754">
        <w:trPr>
          <w:trHeight w:val="675"/>
        </w:trPr>
        <w:tc>
          <w:tcPr>
            <w:tcW w:w="1427" w:type="dxa"/>
            <w:shd w:val="clear" w:color="auto" w:fill="CCECFF"/>
            <w:vAlign w:val="center"/>
            <w:hideMark/>
          </w:tcPr>
          <w:p w14:paraId="3848881B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auto" w:fill="CCECFF"/>
            <w:vAlign w:val="center"/>
            <w:hideMark/>
          </w:tcPr>
          <w:p w14:paraId="519A4A33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4326" w:type="dxa"/>
            <w:shd w:val="clear" w:color="auto" w:fill="CCECFF"/>
            <w:vAlign w:val="center"/>
            <w:hideMark/>
          </w:tcPr>
          <w:p w14:paraId="271D70ED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Chiều</w:t>
            </w:r>
          </w:p>
        </w:tc>
      </w:tr>
      <w:tr w:rsidR="00E92754" w:rsidRPr="00E92754" w14:paraId="0B4CE1C1" w14:textId="77777777" w:rsidTr="00E92754">
        <w:trPr>
          <w:trHeight w:val="590"/>
        </w:trPr>
        <w:tc>
          <w:tcPr>
            <w:tcW w:w="1427" w:type="dxa"/>
            <w:shd w:val="clear" w:color="auto" w:fill="CCECFF"/>
            <w:vAlign w:val="center"/>
            <w:hideMark/>
          </w:tcPr>
          <w:p w14:paraId="2AF60684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hai</w:t>
            </w:r>
          </w:p>
          <w:p w14:paraId="3B64CA40" w14:textId="7FF56827" w:rsidR="00D46CE4" w:rsidRPr="00E92754" w:rsidRDefault="0055228D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</w:t>
            </w:r>
            <w:r w:rsidR="007020F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11</w:t>
            </w:r>
            <w:r w:rsidR="00743042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</w:t>
            </w:r>
            <w:r w:rsidR="00D46CE4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8A298B6" w14:textId="624CF3B6" w:rsidR="00743042" w:rsidRDefault="00743042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92754">
              <w:rPr>
                <w:rFonts w:cs="Times New Roman"/>
                <w:sz w:val="26"/>
                <w:szCs w:val="26"/>
                <w:lang w:val="vi-VN"/>
              </w:rPr>
              <w:t>- Từ thứ 2-thứ 6:  Học chính khoá và trái ca theo TKB.</w:t>
            </w:r>
          </w:p>
          <w:p w14:paraId="786BC71E" w14:textId="62120451" w:rsidR="007020F0" w:rsidRPr="00697F1D" w:rsidRDefault="00222DA2" w:rsidP="00697F1D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Tiết 1. GVCN tổ chức </w:t>
            </w:r>
            <w:r w:rsidRPr="00222DA2">
              <w:rPr>
                <w:rFonts w:cs="Times New Roman"/>
                <w:sz w:val="26"/>
                <w:szCs w:val="26"/>
              </w:rPr>
              <w:t>Xét hạnh kiểm tại lớp và bầu chọn các danh hiệu thi đua của lớp, đề xuất khen thưởng.</w:t>
            </w:r>
          </w:p>
          <w:p w14:paraId="28D2F2AA" w14:textId="77777777" w:rsidR="000E63CE" w:rsidRDefault="000E63CE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00A62884" w14:textId="77777777" w:rsidR="000E63CE" w:rsidRDefault="000E63CE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4F54572F" w14:textId="77777777" w:rsidR="000E63CE" w:rsidRDefault="000E63CE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15BDB390" w14:textId="016D0B3A" w:rsidR="00B6375B" w:rsidRPr="00E92754" w:rsidRDefault="00D2035B" w:rsidP="00C858C4">
            <w:pPr>
              <w:spacing w:line="240" w:lineRule="auto"/>
              <w:jc w:val="right"/>
              <w:rPr>
                <w:rFonts w:cs="Times New Roman"/>
                <w:sz w:val="26"/>
                <w:szCs w:val="26"/>
                <w:lang w:val="vi-VN"/>
              </w:rPr>
            </w:pPr>
            <w:r w:rsidRPr="00F33BDB">
              <w:rPr>
                <w:rFonts w:cs="Times New Roman"/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31901503" w14:textId="32584434" w:rsidR="00743042" w:rsidRDefault="00244DB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92754">
              <w:rPr>
                <w:rFonts w:cs="Times New Roman"/>
                <w:sz w:val="26"/>
                <w:szCs w:val="26"/>
                <w:lang w:val="vi-VN"/>
              </w:rPr>
              <w:t>- Từ thứ 2-thứ 6:  Học chính khoá và trái ca theo TKB.</w:t>
            </w:r>
          </w:p>
          <w:p w14:paraId="7F3D57AD" w14:textId="383F9F72" w:rsidR="00697F1D" w:rsidRPr="00697F1D" w:rsidRDefault="00697F1D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Tiết 10. GVCN tổ chức </w:t>
            </w:r>
            <w:r w:rsidRPr="00222DA2">
              <w:rPr>
                <w:rFonts w:cs="Times New Roman"/>
                <w:sz w:val="26"/>
                <w:szCs w:val="26"/>
              </w:rPr>
              <w:t>Xét hạnh kiểm tại lớp và bầu chọn các danh hiệu thi đua của lớp, đề xuất khen thưởng.</w:t>
            </w:r>
            <w:r w:rsidR="000E63CE">
              <w:rPr>
                <w:rFonts w:cs="Times New Roman"/>
                <w:sz w:val="26"/>
                <w:szCs w:val="26"/>
              </w:rPr>
              <w:t xml:space="preserve"> Tuyên truyền Kỉ niệm 85 năm Ngày thành lập Đội Thiếu niên tiền phong Hồ Chi Minh (nội dung cô Hạnh chuyển GVCN)</w:t>
            </w:r>
          </w:p>
          <w:p w14:paraId="29C78C13" w14:textId="77777777" w:rsidR="00743042" w:rsidRPr="00E92754" w:rsidRDefault="00743042" w:rsidP="00C858C4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sz w:val="26"/>
                <w:szCs w:val="26"/>
                <w:lang w:val="vi-VN"/>
              </w:rPr>
            </w:pPr>
          </w:p>
          <w:p w14:paraId="05F7B7A5" w14:textId="053DAAA1" w:rsidR="006C2B2A" w:rsidRPr="00E92754" w:rsidRDefault="003C7D8C" w:rsidP="00C858C4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sz w:val="26"/>
                <w:szCs w:val="26"/>
                <w:lang w:val="pt-PT"/>
              </w:rPr>
            </w:pPr>
            <w:r w:rsidRPr="00F33BDB">
              <w:rPr>
                <w:color w:val="C00000"/>
                <w:sz w:val="26"/>
                <w:szCs w:val="26"/>
                <w:lang w:val="pt-PT"/>
              </w:rPr>
              <w:t xml:space="preserve">  </w:t>
            </w:r>
            <w:r w:rsidR="006C2B2A" w:rsidRPr="00F33BDB">
              <w:rPr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E92754" w:rsidRPr="00E92754" w14:paraId="376A53C9" w14:textId="77777777" w:rsidTr="00E92754">
        <w:trPr>
          <w:trHeight w:val="685"/>
        </w:trPr>
        <w:tc>
          <w:tcPr>
            <w:tcW w:w="1427" w:type="dxa"/>
            <w:shd w:val="clear" w:color="auto" w:fill="CCECFF"/>
            <w:vAlign w:val="center"/>
            <w:hideMark/>
          </w:tcPr>
          <w:p w14:paraId="1F7D4E0E" w14:textId="441EFD0D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ba</w:t>
            </w:r>
          </w:p>
          <w:p w14:paraId="2528379E" w14:textId="2D6B36D8" w:rsidR="00D46CE4" w:rsidRPr="00E92754" w:rsidRDefault="009E7D8F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</w:t>
            </w:r>
            <w:r w:rsidR="007020F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12</w:t>
            </w:r>
            <w:r w:rsidR="00743042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4FFEE823" w14:textId="4F3368BC" w:rsidR="00743042" w:rsidRPr="00DA4D68" w:rsidRDefault="007020F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- 7h30: Kiểm tra chéo hồ sơ dự thi Tốt nghiệp THPT năm 2026 tại trường THPT FPT (TP: Thầy Lộc </w:t>
            </w:r>
            <w:r w:rsidRPr="00DA4D68">
              <w:rPr>
                <w:rFonts w:cs="Times New Roman"/>
                <w:sz w:val="26"/>
                <w:szCs w:val="26"/>
              </w:rPr>
              <w:t>PHT và GV theo QĐ)</w:t>
            </w:r>
          </w:p>
          <w:p w14:paraId="0245D82E" w14:textId="39290168" w:rsidR="00DA4D68" w:rsidRPr="00DA4D68" w:rsidRDefault="00DA4D68" w:rsidP="00C858C4">
            <w:pPr>
              <w:spacing w:line="240" w:lineRule="auto"/>
              <w:jc w:val="both"/>
              <w:rPr>
                <w:rFonts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 w:rsidRPr="00DA4D68">
              <w:rPr>
                <w:rFonts w:cs="Times New Roman"/>
                <w:sz w:val="26"/>
                <w:szCs w:val="26"/>
              </w:rPr>
              <w:t xml:space="preserve">- 8h: </w:t>
            </w:r>
            <w:r w:rsidRPr="00DA4D68">
              <w:rPr>
                <w:rFonts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dự hội nghị tại HT đảng uỷ phường Cẩm Lệ (Thầy Khánh)</w:t>
            </w:r>
          </w:p>
          <w:p w14:paraId="7527BE88" w14:textId="7EA25CAA" w:rsidR="00DA4D68" w:rsidRPr="00DA4D68" w:rsidRDefault="00DA4D68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A4D68">
              <w:rPr>
                <w:rFonts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- 9h00 Dự Hội nghị tại KS Công đoàn (cô Lê Hà)</w:t>
            </w:r>
          </w:p>
          <w:p w14:paraId="48963B36" w14:textId="6A1C4312" w:rsidR="00743042" w:rsidRPr="00E92754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Thầy Lộc</w:t>
            </w:r>
            <w:r w:rsidRPr="00E9275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4326" w:type="dxa"/>
            <w:hideMark/>
          </w:tcPr>
          <w:p w14:paraId="29FACC00" w14:textId="101F1E2C" w:rsidR="00F33BDB" w:rsidRDefault="005F3807" w:rsidP="00C858C4">
            <w:pPr>
              <w:spacing w:line="240" w:lineRule="auto"/>
              <w:jc w:val="right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>15h: Hội ý BGH chuẩn bị cho việc xét HK ngày 13/5 tại Phòng truyền thống</w:t>
            </w:r>
          </w:p>
          <w:p w14:paraId="14D53D01" w14:textId="77777777" w:rsidR="001949F6" w:rsidRPr="001949F6" w:rsidRDefault="001949F6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14:paraId="33C926E8" w14:textId="77777777" w:rsidR="00253C38" w:rsidRDefault="00253C38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</w:p>
          <w:p w14:paraId="43052507" w14:textId="7C646D7C" w:rsidR="00D46CE4" w:rsidRPr="001949F6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Thầy Khánh</w:t>
            </w:r>
          </w:p>
        </w:tc>
      </w:tr>
      <w:tr w:rsidR="00F33BDB" w:rsidRPr="00F33BDB" w14:paraId="663E0945" w14:textId="77777777" w:rsidTr="00E92754">
        <w:trPr>
          <w:trHeight w:val="500"/>
        </w:trPr>
        <w:tc>
          <w:tcPr>
            <w:tcW w:w="1427" w:type="dxa"/>
            <w:shd w:val="clear" w:color="auto" w:fill="CCECFF"/>
            <w:vAlign w:val="center"/>
            <w:hideMark/>
          </w:tcPr>
          <w:p w14:paraId="051D227C" w14:textId="744DBF66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tư (13/5)</w:t>
            </w:r>
          </w:p>
        </w:tc>
        <w:tc>
          <w:tcPr>
            <w:tcW w:w="3955" w:type="dxa"/>
            <w:vAlign w:val="center"/>
            <w:hideMark/>
          </w:tcPr>
          <w:p w14:paraId="10FA05DA" w14:textId="74F0B8F7" w:rsidR="005F3807" w:rsidRPr="00E92754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- 7h30: Đón đoàn kiểm tra chéo hồ sơ dự thi Tốt nghiệp THPT năm 2026 tại trường </w:t>
            </w:r>
            <w:r w:rsidR="00C858C4" w:rsidRPr="00E92754">
              <w:rPr>
                <w:rFonts w:cs="Times New Roman"/>
                <w:sz w:val="26"/>
                <w:szCs w:val="26"/>
              </w:rPr>
              <w:t>(TP: Thầy Lộc PHT và GV theo QĐ)</w:t>
            </w:r>
          </w:p>
          <w:p w14:paraId="62BF276D" w14:textId="5945F3DC" w:rsidR="005F3807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>- 8h00: Họp xét duyệt kết quả 2 mặt lớp 6,7,8 năm học 2025-2026. TP: Cô Hà, cô Hạnh, GVCN.</w:t>
            </w:r>
          </w:p>
          <w:p w14:paraId="6BA93575" w14:textId="255E6DE9" w:rsidR="00F33BDB" w:rsidRPr="00E92754" w:rsidRDefault="00F33BDB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 xml:space="preserve">                                          </w:t>
            </w:r>
            <w:r w:rsidR="00E44CE0"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Cô Hà</w:t>
            </w:r>
          </w:p>
          <w:p w14:paraId="7EFC76C7" w14:textId="2654A788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4326" w:type="dxa"/>
            <w:hideMark/>
          </w:tcPr>
          <w:p w14:paraId="18ABDF0E" w14:textId="61C14043" w:rsidR="005F3807" w:rsidRPr="00F33BDB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33BDB">
              <w:rPr>
                <w:rFonts w:cs="Times New Roman"/>
                <w:sz w:val="26"/>
                <w:szCs w:val="26"/>
              </w:rPr>
              <w:t>- 14h00: Họp xét duyệt kết quả 2 mặt lớp 10,11 năm học 2025-2026. TP: Thầy</w:t>
            </w:r>
            <w:r w:rsidR="00253C38">
              <w:rPr>
                <w:rFonts w:cs="Times New Roman"/>
                <w:sz w:val="26"/>
                <w:szCs w:val="26"/>
              </w:rPr>
              <w:t xml:space="preserve"> </w:t>
            </w:r>
            <w:r w:rsidRPr="00F33BDB">
              <w:rPr>
                <w:rFonts w:cs="Times New Roman"/>
                <w:sz w:val="26"/>
                <w:szCs w:val="26"/>
              </w:rPr>
              <w:t>Khánh, cô Nguyên, GVCN.</w:t>
            </w:r>
          </w:p>
          <w:p w14:paraId="1A3F95DC" w14:textId="1498DCFA" w:rsidR="005F3807" w:rsidRPr="00F33BDB" w:rsidRDefault="005F3807" w:rsidP="00C858C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33BDB">
              <w:rPr>
                <w:rFonts w:cs="Times New Roman"/>
                <w:sz w:val="26"/>
                <w:szCs w:val="26"/>
              </w:rPr>
              <w:t>- 19h00: Hoàn thành nhập hạnh kiểm, nhận xét học bạ của GVCN.</w:t>
            </w:r>
          </w:p>
          <w:p w14:paraId="41F13066" w14:textId="77777777" w:rsidR="00F33BDB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</w:p>
          <w:p w14:paraId="331DAD0B" w14:textId="77777777" w:rsidR="006C2823" w:rsidRDefault="006C2823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</w:p>
          <w:p w14:paraId="766A474B" w14:textId="71A3C732" w:rsidR="005F3807" w:rsidRPr="00F33BDB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E92754" w:rsidRPr="00E92754" w14:paraId="77C7B377" w14:textId="77777777" w:rsidTr="00E92754">
        <w:trPr>
          <w:trHeight w:val="462"/>
        </w:trPr>
        <w:tc>
          <w:tcPr>
            <w:tcW w:w="1427" w:type="dxa"/>
            <w:shd w:val="clear" w:color="auto" w:fill="CCECFF"/>
            <w:vAlign w:val="center"/>
            <w:hideMark/>
          </w:tcPr>
          <w:p w14:paraId="74F6942C" w14:textId="67C5FD6D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năm (14/5)</w:t>
            </w:r>
          </w:p>
        </w:tc>
        <w:tc>
          <w:tcPr>
            <w:tcW w:w="3955" w:type="dxa"/>
            <w:hideMark/>
          </w:tcPr>
          <w:p w14:paraId="7DA81B07" w14:textId="74B3D3BB" w:rsidR="005F3807" w:rsidRPr="00E92754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7h30: </w:t>
            </w:r>
            <w:r w:rsidR="001152C0" w:rsidRPr="00E92754">
              <w:rPr>
                <w:rFonts w:cs="Times New Roman"/>
                <w:sz w:val="26"/>
                <w:szCs w:val="26"/>
              </w:rPr>
              <w:t>Toàn thể GV t</w:t>
            </w:r>
            <w:r w:rsidRPr="00E92754">
              <w:rPr>
                <w:rFonts w:cs="Times New Roman"/>
                <w:sz w:val="26"/>
                <w:szCs w:val="26"/>
              </w:rPr>
              <w:t xml:space="preserve">ham gia Tập huấn nghiệp vụ coi thi Kỳ thi tốt nghiệp THPT năm 2026 tại trường THPT Phan Châu Trinh </w:t>
            </w:r>
          </w:p>
          <w:p w14:paraId="7CB6A8F4" w14:textId="5EE33AF0" w:rsidR="005F3807" w:rsidRPr="00C858C4" w:rsidRDefault="005F3807" w:rsidP="00C858C4">
            <w:pPr>
              <w:spacing w:line="240" w:lineRule="auto"/>
              <w:jc w:val="both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  <w:r w:rsidRPr="00C858C4"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Học sinh nghỉ</w:t>
            </w:r>
          </w:p>
          <w:p w14:paraId="279A8402" w14:textId="7325901B" w:rsidR="005F3807" w:rsidRPr="00E92754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5126C36E" w14:textId="77777777" w:rsidR="005C3784" w:rsidRDefault="005C3784" w:rsidP="005C378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  <w:p w14:paraId="13129C97" w14:textId="4C0E06C6" w:rsidR="005C3784" w:rsidRDefault="005C3784" w:rsidP="005C378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14h: Họp Tổ CM, VP xét thi đua năm 2025-2026 </w:t>
            </w:r>
          </w:p>
          <w:p w14:paraId="206796B3" w14:textId="77777777" w:rsidR="005C3784" w:rsidRDefault="005C3784" w:rsidP="005C3784">
            <w:pPr>
              <w:spacing w:line="240" w:lineRule="auto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</w:p>
          <w:p w14:paraId="11CA22EF" w14:textId="410D20D4" w:rsidR="00C858C4" w:rsidRPr="005C3784" w:rsidRDefault="005C3784" w:rsidP="005C378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C858C4"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Học sinh nghỉ</w:t>
            </w:r>
          </w:p>
          <w:p w14:paraId="0A5B9DF7" w14:textId="14084265" w:rsidR="005F3807" w:rsidRPr="00E44CE0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Thầy Khánh</w:t>
            </w:r>
          </w:p>
        </w:tc>
      </w:tr>
      <w:tr w:rsidR="00E92754" w:rsidRPr="00E92754" w14:paraId="7F03C1A9" w14:textId="77777777" w:rsidTr="00E92754">
        <w:trPr>
          <w:trHeight w:val="347"/>
        </w:trPr>
        <w:tc>
          <w:tcPr>
            <w:tcW w:w="1427" w:type="dxa"/>
            <w:shd w:val="clear" w:color="auto" w:fill="CCECFF"/>
            <w:vAlign w:val="center"/>
            <w:hideMark/>
          </w:tcPr>
          <w:p w14:paraId="433CD8E9" w14:textId="27C619CF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sáu (</w:t>
            </w:r>
            <w:r w:rsidR="001152C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15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/5)</w:t>
            </w:r>
          </w:p>
        </w:tc>
        <w:tc>
          <w:tcPr>
            <w:tcW w:w="3955" w:type="dxa"/>
            <w:hideMark/>
          </w:tcPr>
          <w:p w14:paraId="75D8EEDD" w14:textId="77777777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E92754">
              <w:rPr>
                <w:rFonts w:cs="Times New Roman"/>
                <w:sz w:val="26"/>
                <w:szCs w:val="26"/>
                <w:highlight w:val="white"/>
              </w:rPr>
              <w:t>- 7h00-9h00: Lao động vệ sinh trường lớp theo kế hoạch.</w:t>
            </w:r>
          </w:p>
          <w:p w14:paraId="1E509E3B" w14:textId="796A033A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</w:p>
          <w:p w14:paraId="23820DF9" w14:textId="41751241" w:rsidR="005F3807" w:rsidRPr="00E92754" w:rsidRDefault="00C858C4" w:rsidP="00C858C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lastRenderedPageBreak/>
              <w:t xml:space="preserve">- </w:t>
            </w:r>
            <w:r w:rsidR="001152C0" w:rsidRPr="00E92754">
              <w:rPr>
                <w:rFonts w:cs="Times New Roman"/>
                <w:sz w:val="26"/>
                <w:szCs w:val="26"/>
                <w:highlight w:val="white"/>
              </w:rPr>
              <w:t>Tiết 5: tổ chức Ngày hội tuyên dương “Học sinh 3 tốt”, “Nhà giáo trẻ tiêu biểu” cấp trường; Tổng kết công tác Đoàn và phong trào thanh niên; hoạt động CLB năm học 2025 - 2026</w:t>
            </w:r>
          </w:p>
          <w:p w14:paraId="723F222A" w14:textId="1FD5AC55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Thầy Lộc, Thầy Khánh</w:t>
            </w:r>
          </w:p>
        </w:tc>
        <w:tc>
          <w:tcPr>
            <w:tcW w:w="4326" w:type="dxa"/>
            <w:hideMark/>
          </w:tcPr>
          <w:p w14:paraId="2437EF71" w14:textId="177D4631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E92754">
              <w:rPr>
                <w:rFonts w:cs="Times New Roman"/>
                <w:sz w:val="26"/>
                <w:szCs w:val="26"/>
                <w:highlight w:val="white"/>
              </w:rPr>
              <w:lastRenderedPageBreak/>
              <w:t>- 14h00: Họp Hội đồng thi đua đánh giá thi đua năm học 2025-2026.</w:t>
            </w:r>
          </w:p>
          <w:p w14:paraId="1763D86B" w14:textId="767397A0" w:rsidR="00A46BC3" w:rsidRPr="00E92754" w:rsidRDefault="00C858C4" w:rsidP="00C858C4">
            <w:pPr>
              <w:spacing w:line="240" w:lineRule="auto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lastRenderedPageBreak/>
              <w:t xml:space="preserve">- </w:t>
            </w:r>
            <w:r w:rsidR="00A46BC3" w:rsidRPr="00E92754">
              <w:rPr>
                <w:rFonts w:cs="Times New Roman"/>
                <w:sz w:val="26"/>
                <w:szCs w:val="26"/>
                <w:lang w:val="pt-PT"/>
              </w:rPr>
              <w:t>1</w:t>
            </w:r>
            <w:r>
              <w:rPr>
                <w:rFonts w:cs="Times New Roman"/>
                <w:sz w:val="26"/>
                <w:szCs w:val="26"/>
                <w:lang w:val="pt-PT"/>
              </w:rPr>
              <w:t>7</w:t>
            </w:r>
            <w:r w:rsidR="00A46BC3" w:rsidRPr="00E92754">
              <w:rPr>
                <w:rFonts w:cs="Times New Roman"/>
                <w:sz w:val="26"/>
                <w:szCs w:val="26"/>
                <w:lang w:val="pt-PT"/>
              </w:rPr>
              <w:t>h: Hoàn thành việc In giấy khen học sinh</w:t>
            </w:r>
          </w:p>
          <w:p w14:paraId="74F71F99" w14:textId="77777777" w:rsidR="00F33BDB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</w:p>
          <w:p w14:paraId="34FD0498" w14:textId="77777777" w:rsidR="00F33BDB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</w:p>
          <w:p w14:paraId="0644231D" w14:textId="47842E9C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E92754" w:rsidRPr="00E92754" w14:paraId="25F15E7A" w14:textId="77777777" w:rsidTr="00E92754">
        <w:trPr>
          <w:trHeight w:val="347"/>
        </w:trPr>
        <w:tc>
          <w:tcPr>
            <w:tcW w:w="1427" w:type="dxa"/>
            <w:shd w:val="clear" w:color="auto" w:fill="CCECFF"/>
            <w:vAlign w:val="center"/>
            <w:hideMark/>
          </w:tcPr>
          <w:p w14:paraId="4E295E17" w14:textId="77777777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Thứ bảy</w:t>
            </w:r>
          </w:p>
          <w:p w14:paraId="240B6F33" w14:textId="4BE56A4B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</w:t>
            </w:r>
            <w:r w:rsidR="001152C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16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/5)</w:t>
            </w:r>
          </w:p>
        </w:tc>
        <w:tc>
          <w:tcPr>
            <w:tcW w:w="3955" w:type="dxa"/>
            <w:hideMark/>
          </w:tcPr>
          <w:p w14:paraId="2040C2F0" w14:textId="00582C45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- 8h00: Họp CMHS khối </w:t>
            </w:r>
            <w:r w:rsidR="008B11A3">
              <w:rPr>
                <w:rFonts w:cs="Times New Roman"/>
                <w:sz w:val="26"/>
                <w:szCs w:val="26"/>
              </w:rPr>
              <w:t>10,11</w:t>
            </w:r>
            <w:r w:rsidRPr="00E92754">
              <w:rPr>
                <w:rFonts w:cs="Times New Roman"/>
                <w:sz w:val="26"/>
                <w:szCs w:val="26"/>
              </w:rPr>
              <w:t xml:space="preserve"> tại lớp</w:t>
            </w:r>
          </w:p>
          <w:p w14:paraId="14CB5C0E" w14:textId="77777777" w:rsidR="00A46BC3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>- 9h00: GVCN nhận và chuẩn bị phần thưởng, giấy khen, tiền thưởng tại phòng Mỹ thuật (Theo Kế hoạch Bế giảng)</w:t>
            </w:r>
          </w:p>
          <w:p w14:paraId="2EBD00C2" w14:textId="5BD4FBC3" w:rsidR="005F3807" w:rsidRPr="00E92754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lang w:val="pt-PT"/>
              </w:rPr>
            </w:pPr>
            <w:r w:rsidRPr="00E031DA">
              <w:rPr>
                <w:rFonts w:cs="Times New Roman"/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45FDC01B" w14:textId="228FCD98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- 14h00: Họp CMHS khối </w:t>
            </w:r>
            <w:r w:rsidR="008B11A3">
              <w:rPr>
                <w:rFonts w:cs="Times New Roman"/>
                <w:sz w:val="26"/>
                <w:szCs w:val="26"/>
              </w:rPr>
              <w:t>6,7,8</w:t>
            </w:r>
            <w:r w:rsidRPr="00E92754">
              <w:rPr>
                <w:rFonts w:cs="Times New Roman"/>
                <w:sz w:val="26"/>
                <w:szCs w:val="26"/>
              </w:rPr>
              <w:t xml:space="preserve"> tại lớp </w:t>
            </w:r>
          </w:p>
          <w:p w14:paraId="0C45DD9E" w14:textId="5897545C" w:rsidR="005F3807" w:rsidRPr="00E92754" w:rsidRDefault="005F3807" w:rsidP="00C858C4">
            <w:pPr>
              <w:spacing w:line="240" w:lineRule="auto"/>
              <w:rPr>
                <w:rFonts w:cs="Times New Roman"/>
                <w:sz w:val="26"/>
                <w:szCs w:val="26"/>
                <w:lang w:val="pt-PT"/>
              </w:rPr>
            </w:pPr>
          </w:p>
          <w:p w14:paraId="79AE30C4" w14:textId="77777777" w:rsidR="005F3807" w:rsidRPr="00E92754" w:rsidRDefault="005F3807" w:rsidP="00C858C4">
            <w:pPr>
              <w:spacing w:line="240" w:lineRule="auto"/>
              <w:jc w:val="right"/>
              <w:rPr>
                <w:rFonts w:cs="Times New Roman"/>
                <w:sz w:val="26"/>
                <w:szCs w:val="26"/>
                <w:lang w:val="pt-PT"/>
              </w:rPr>
            </w:pPr>
          </w:p>
          <w:p w14:paraId="0DB91E70" w14:textId="77777777" w:rsidR="00E031DA" w:rsidRDefault="00E031DA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27D820A2" w14:textId="77777777" w:rsidR="00E031DA" w:rsidRDefault="00E031DA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7562235D" w14:textId="77777777" w:rsidR="00C858C4" w:rsidRDefault="00C858C4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2F3D1F84" w14:textId="77777777" w:rsidR="00C858C4" w:rsidRDefault="00C858C4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6E78A8D1" w14:textId="50F3ACE8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E031DA">
              <w:rPr>
                <w:rFonts w:cs="Times New Roman"/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E92754" w:rsidRPr="00E92754" w14:paraId="4D36A17F" w14:textId="77777777" w:rsidTr="00E92754">
        <w:trPr>
          <w:trHeight w:val="797"/>
        </w:trPr>
        <w:tc>
          <w:tcPr>
            <w:tcW w:w="1427" w:type="dxa"/>
            <w:shd w:val="clear" w:color="auto" w:fill="CCECFF"/>
            <w:vAlign w:val="center"/>
            <w:hideMark/>
          </w:tcPr>
          <w:p w14:paraId="37C22E3C" w14:textId="3C1E5283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Chủ nhật</w:t>
            </w:r>
          </w:p>
          <w:p w14:paraId="2F748B51" w14:textId="141261DB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(1</w:t>
            </w:r>
            <w:r w:rsidR="001152C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7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/5)</w:t>
            </w:r>
          </w:p>
        </w:tc>
        <w:tc>
          <w:tcPr>
            <w:tcW w:w="3955" w:type="dxa"/>
          </w:tcPr>
          <w:p w14:paraId="25115BE6" w14:textId="0DA4F896" w:rsidR="005F3807" w:rsidRPr="00E92754" w:rsidRDefault="005F3807" w:rsidP="00C858C4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6" w:type="dxa"/>
          </w:tcPr>
          <w:p w14:paraId="25FF463F" w14:textId="52943505" w:rsidR="005F3807" w:rsidRPr="00E92754" w:rsidRDefault="005F3807" w:rsidP="00C858C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E92754">
      <w:pPr>
        <w:shd w:val="clear" w:color="auto" w:fill="CCECFF"/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06700"/>
    <w:rsid w:val="0001590E"/>
    <w:rsid w:val="00023079"/>
    <w:rsid w:val="00024216"/>
    <w:rsid w:val="00033B6D"/>
    <w:rsid w:val="00051A61"/>
    <w:rsid w:val="00052006"/>
    <w:rsid w:val="000612CD"/>
    <w:rsid w:val="0007649D"/>
    <w:rsid w:val="00095EE1"/>
    <w:rsid w:val="000968D7"/>
    <w:rsid w:val="00097E38"/>
    <w:rsid w:val="000C1954"/>
    <w:rsid w:val="000D4199"/>
    <w:rsid w:val="000E3C87"/>
    <w:rsid w:val="000E63CE"/>
    <w:rsid w:val="000F1236"/>
    <w:rsid w:val="000F21A5"/>
    <w:rsid w:val="001152C0"/>
    <w:rsid w:val="00131064"/>
    <w:rsid w:val="00133889"/>
    <w:rsid w:val="00133F1A"/>
    <w:rsid w:val="00161B53"/>
    <w:rsid w:val="001622B2"/>
    <w:rsid w:val="00163FD9"/>
    <w:rsid w:val="00164339"/>
    <w:rsid w:val="00165325"/>
    <w:rsid w:val="00170602"/>
    <w:rsid w:val="001757C8"/>
    <w:rsid w:val="001772A8"/>
    <w:rsid w:val="00186611"/>
    <w:rsid w:val="001949F6"/>
    <w:rsid w:val="00197B83"/>
    <w:rsid w:val="001A4AB1"/>
    <w:rsid w:val="001B7D7A"/>
    <w:rsid w:val="001D25FB"/>
    <w:rsid w:val="001D3DF4"/>
    <w:rsid w:val="001D7FA0"/>
    <w:rsid w:val="00215F2E"/>
    <w:rsid w:val="0022201F"/>
    <w:rsid w:val="00222DA2"/>
    <w:rsid w:val="00230C93"/>
    <w:rsid w:val="002443F0"/>
    <w:rsid w:val="00244DB7"/>
    <w:rsid w:val="002469E0"/>
    <w:rsid w:val="002470B1"/>
    <w:rsid w:val="0025197B"/>
    <w:rsid w:val="00253C38"/>
    <w:rsid w:val="00254973"/>
    <w:rsid w:val="002749AF"/>
    <w:rsid w:val="00276F5C"/>
    <w:rsid w:val="0029566A"/>
    <w:rsid w:val="00295D7D"/>
    <w:rsid w:val="002A071B"/>
    <w:rsid w:val="002A4D3E"/>
    <w:rsid w:val="002B246D"/>
    <w:rsid w:val="002C59FC"/>
    <w:rsid w:val="002D2065"/>
    <w:rsid w:val="002D385D"/>
    <w:rsid w:val="002D3B3B"/>
    <w:rsid w:val="002E7595"/>
    <w:rsid w:val="002F1871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6761E"/>
    <w:rsid w:val="003705BC"/>
    <w:rsid w:val="003A21C4"/>
    <w:rsid w:val="003A6FE7"/>
    <w:rsid w:val="003B163C"/>
    <w:rsid w:val="003B1A3D"/>
    <w:rsid w:val="003B5284"/>
    <w:rsid w:val="003C0DCC"/>
    <w:rsid w:val="003C7D8C"/>
    <w:rsid w:val="003E512B"/>
    <w:rsid w:val="00414161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12F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3784"/>
    <w:rsid w:val="005C6F60"/>
    <w:rsid w:val="005D4B30"/>
    <w:rsid w:val="005E7470"/>
    <w:rsid w:val="005F3807"/>
    <w:rsid w:val="005F3DF3"/>
    <w:rsid w:val="005F4BB9"/>
    <w:rsid w:val="00612048"/>
    <w:rsid w:val="00613C59"/>
    <w:rsid w:val="006171D0"/>
    <w:rsid w:val="00627C4D"/>
    <w:rsid w:val="00670DDC"/>
    <w:rsid w:val="00686713"/>
    <w:rsid w:val="00695C78"/>
    <w:rsid w:val="00697F1D"/>
    <w:rsid w:val="006A30F1"/>
    <w:rsid w:val="006A3BDC"/>
    <w:rsid w:val="006A7ADD"/>
    <w:rsid w:val="006A7E3C"/>
    <w:rsid w:val="006B1794"/>
    <w:rsid w:val="006B3F4C"/>
    <w:rsid w:val="006C158A"/>
    <w:rsid w:val="006C2823"/>
    <w:rsid w:val="006C2B2A"/>
    <w:rsid w:val="006C3CCD"/>
    <w:rsid w:val="006E147B"/>
    <w:rsid w:val="006E56AA"/>
    <w:rsid w:val="006E5F76"/>
    <w:rsid w:val="007007A5"/>
    <w:rsid w:val="007020F0"/>
    <w:rsid w:val="00710010"/>
    <w:rsid w:val="00712E60"/>
    <w:rsid w:val="00720A93"/>
    <w:rsid w:val="00720F00"/>
    <w:rsid w:val="0073184B"/>
    <w:rsid w:val="0073575B"/>
    <w:rsid w:val="00743042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3C19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465FE"/>
    <w:rsid w:val="00866C5F"/>
    <w:rsid w:val="0088723E"/>
    <w:rsid w:val="00891A7D"/>
    <w:rsid w:val="008A0775"/>
    <w:rsid w:val="008A51D9"/>
    <w:rsid w:val="008A5320"/>
    <w:rsid w:val="008B11A3"/>
    <w:rsid w:val="008D05DB"/>
    <w:rsid w:val="008D5243"/>
    <w:rsid w:val="00915AB0"/>
    <w:rsid w:val="009174A9"/>
    <w:rsid w:val="00937053"/>
    <w:rsid w:val="00942899"/>
    <w:rsid w:val="00947FB8"/>
    <w:rsid w:val="009552D4"/>
    <w:rsid w:val="00956782"/>
    <w:rsid w:val="009573BC"/>
    <w:rsid w:val="00966081"/>
    <w:rsid w:val="00973753"/>
    <w:rsid w:val="00980661"/>
    <w:rsid w:val="00991074"/>
    <w:rsid w:val="00992C2D"/>
    <w:rsid w:val="00996AF0"/>
    <w:rsid w:val="009B797A"/>
    <w:rsid w:val="009C0235"/>
    <w:rsid w:val="009D64BA"/>
    <w:rsid w:val="009E2D01"/>
    <w:rsid w:val="009E7D8F"/>
    <w:rsid w:val="009F1B5A"/>
    <w:rsid w:val="009F5142"/>
    <w:rsid w:val="009F792A"/>
    <w:rsid w:val="00A00EE2"/>
    <w:rsid w:val="00A23A44"/>
    <w:rsid w:val="00A37492"/>
    <w:rsid w:val="00A46BC3"/>
    <w:rsid w:val="00A47732"/>
    <w:rsid w:val="00A47C4D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0B94"/>
    <w:rsid w:val="00B320BA"/>
    <w:rsid w:val="00B4088D"/>
    <w:rsid w:val="00B421D8"/>
    <w:rsid w:val="00B562E4"/>
    <w:rsid w:val="00B6375B"/>
    <w:rsid w:val="00B766A9"/>
    <w:rsid w:val="00B90341"/>
    <w:rsid w:val="00BA0058"/>
    <w:rsid w:val="00BD5337"/>
    <w:rsid w:val="00BE324D"/>
    <w:rsid w:val="00BF2BB6"/>
    <w:rsid w:val="00BF7B0E"/>
    <w:rsid w:val="00C00332"/>
    <w:rsid w:val="00C0765C"/>
    <w:rsid w:val="00C12C78"/>
    <w:rsid w:val="00C140F8"/>
    <w:rsid w:val="00C225BA"/>
    <w:rsid w:val="00C32663"/>
    <w:rsid w:val="00C65B33"/>
    <w:rsid w:val="00C6727A"/>
    <w:rsid w:val="00C70015"/>
    <w:rsid w:val="00C75F40"/>
    <w:rsid w:val="00C76700"/>
    <w:rsid w:val="00C858C4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57226"/>
    <w:rsid w:val="00D7690F"/>
    <w:rsid w:val="00D917DE"/>
    <w:rsid w:val="00DA4D68"/>
    <w:rsid w:val="00DA58E7"/>
    <w:rsid w:val="00DC1F87"/>
    <w:rsid w:val="00DC7FAD"/>
    <w:rsid w:val="00DE0478"/>
    <w:rsid w:val="00DE61D9"/>
    <w:rsid w:val="00DE6D55"/>
    <w:rsid w:val="00DF627C"/>
    <w:rsid w:val="00E011DD"/>
    <w:rsid w:val="00E031DA"/>
    <w:rsid w:val="00E10A36"/>
    <w:rsid w:val="00E16C46"/>
    <w:rsid w:val="00E25D63"/>
    <w:rsid w:val="00E37CBE"/>
    <w:rsid w:val="00E44CE0"/>
    <w:rsid w:val="00E503DF"/>
    <w:rsid w:val="00E540D1"/>
    <w:rsid w:val="00E55939"/>
    <w:rsid w:val="00E677FB"/>
    <w:rsid w:val="00E716FE"/>
    <w:rsid w:val="00E7453E"/>
    <w:rsid w:val="00E764EC"/>
    <w:rsid w:val="00E77334"/>
    <w:rsid w:val="00E92754"/>
    <w:rsid w:val="00EA785B"/>
    <w:rsid w:val="00EC02C0"/>
    <w:rsid w:val="00ED2F87"/>
    <w:rsid w:val="00ED73B9"/>
    <w:rsid w:val="00EE5A2B"/>
    <w:rsid w:val="00EE6DDD"/>
    <w:rsid w:val="00F05163"/>
    <w:rsid w:val="00F117B0"/>
    <w:rsid w:val="00F1543A"/>
    <w:rsid w:val="00F16317"/>
    <w:rsid w:val="00F23186"/>
    <w:rsid w:val="00F242AF"/>
    <w:rsid w:val="00F25458"/>
    <w:rsid w:val="00F31AB1"/>
    <w:rsid w:val="00F33A72"/>
    <w:rsid w:val="00F33BDB"/>
    <w:rsid w:val="00F550B8"/>
    <w:rsid w:val="00F56B26"/>
    <w:rsid w:val="00F75662"/>
    <w:rsid w:val="00FA20EA"/>
    <w:rsid w:val="00FA4C68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38</cp:revision>
  <dcterms:created xsi:type="dcterms:W3CDTF">2026-03-20T08:40:00Z</dcterms:created>
  <dcterms:modified xsi:type="dcterms:W3CDTF">2026-05-12T02:17:00Z</dcterms:modified>
</cp:coreProperties>
</file>